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2784" w14:textId="77777777" w:rsidR="009D1DB9" w:rsidRPr="00AB7B5E" w:rsidRDefault="009D1DB9" w:rsidP="009D1DB9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 xml:space="preserve">Eine Schutzscheibe an der Rezeption dient zur allgemeinen Sicherheit. </w:t>
      </w:r>
    </w:p>
    <w:p w14:paraId="5B4DB87C" w14:textId="209111B3" w:rsidR="009D1DB9" w:rsidRDefault="009D1DB9" w:rsidP="009D1DB9">
      <w:pPr>
        <w:pStyle w:val="Listenabsatz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Auch wenn wir, den Auflagen folgend, Mund-Nase</w:t>
      </w:r>
      <w:r w:rsidR="00873301">
        <w:rPr>
          <w:rFonts w:ascii="Kievit Offc" w:hAnsi="Kievit Offc"/>
          <w:sz w:val="24"/>
          <w:szCs w:val="24"/>
        </w:rPr>
        <w:t>n</w:t>
      </w:r>
      <w:r w:rsidRPr="00AB7B5E">
        <w:rPr>
          <w:rFonts w:ascii="Kievit Offc" w:hAnsi="Kievit Offc"/>
          <w:sz w:val="24"/>
          <w:szCs w:val="24"/>
        </w:rPr>
        <w:t>-</w:t>
      </w:r>
      <w:r w:rsidR="005157CA">
        <w:rPr>
          <w:rFonts w:ascii="Kievit Offc" w:hAnsi="Kievit Offc"/>
          <w:sz w:val="24"/>
          <w:szCs w:val="24"/>
        </w:rPr>
        <w:t>Bedeckung</w:t>
      </w:r>
      <w:r w:rsidRPr="00AB7B5E">
        <w:rPr>
          <w:rFonts w:ascii="Kievit Offc" w:hAnsi="Kievit Offc"/>
          <w:sz w:val="24"/>
          <w:szCs w:val="24"/>
        </w:rPr>
        <w:t xml:space="preserve"> tragen und Ihnen nicht die Hände schütteln – wir freuen uns alle von Herzen, dass Sie bei uns sind.</w:t>
      </w:r>
    </w:p>
    <w:p w14:paraId="00E3FFE8" w14:textId="0DAB12F6" w:rsidR="00353342" w:rsidRPr="00AB7B5E" w:rsidRDefault="00353342" w:rsidP="009D1DB9">
      <w:pPr>
        <w:pStyle w:val="Listenabsatz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>
        <w:rPr>
          <w:rFonts w:ascii="Kievit Offc" w:hAnsi="Kievit Offc"/>
          <w:sz w:val="24"/>
          <w:szCs w:val="24"/>
        </w:rPr>
        <w:t xml:space="preserve">Die Bezahlung sollte nach Möglichkeit bargeldlos erfolgen. </w:t>
      </w:r>
    </w:p>
    <w:p w14:paraId="05F1F043" w14:textId="77777777" w:rsidR="009D1DB9" w:rsidRDefault="009D1DB9" w:rsidP="00773D2C">
      <w:pPr>
        <w:rPr>
          <w:rFonts w:ascii="Kievit Offc" w:hAnsi="Kievit Offc"/>
          <w:b/>
          <w:bCs/>
        </w:rPr>
      </w:pPr>
    </w:p>
    <w:p w14:paraId="43C07885" w14:textId="2A07A7AD" w:rsidR="007B3EAB" w:rsidRDefault="007B3EAB" w:rsidP="00773D2C">
      <w:pPr>
        <w:rPr>
          <w:rFonts w:ascii="Kievit Offc" w:hAnsi="Kievit Offc"/>
          <w:b/>
          <w:bCs/>
        </w:rPr>
      </w:pPr>
      <w:r w:rsidRPr="00F10DBF">
        <w:rPr>
          <w:rFonts w:ascii="Kievit Offc" w:hAnsi="Kievit Offc"/>
          <w:b/>
          <w:bCs/>
        </w:rPr>
        <w:t>AUF DEM ZIMMER</w:t>
      </w:r>
    </w:p>
    <w:p w14:paraId="7E322B85" w14:textId="77777777" w:rsidR="00A90DB7" w:rsidRPr="00F10DBF" w:rsidRDefault="00A90DB7" w:rsidP="00773D2C">
      <w:pPr>
        <w:rPr>
          <w:rFonts w:ascii="Kievit Offc" w:hAnsi="Kievit Offc"/>
          <w:b/>
          <w:bCs/>
        </w:rPr>
      </w:pPr>
    </w:p>
    <w:p w14:paraId="49DC5D3C" w14:textId="2686F114" w:rsidR="007B3EAB" w:rsidRPr="00F10DBF" w:rsidRDefault="007B3EAB" w:rsidP="007B3EAB">
      <w:pPr>
        <w:pStyle w:val="bareissstepbystep"/>
        <w:spacing w:before="0" w:beforeAutospacing="0" w:after="0" w:afterAutospacing="0"/>
        <w:jc w:val="center"/>
        <w:textAlignment w:val="baseline"/>
        <w:rPr>
          <w:rFonts w:ascii="Kievit Offc" w:hAnsi="Kievit Offc"/>
        </w:rPr>
      </w:pPr>
      <w:r w:rsidRPr="00F10DBF">
        <w:rPr>
          <w:noProof/>
        </w:rPr>
        <w:drawing>
          <wp:inline distT="0" distB="0" distL="0" distR="0" wp14:anchorId="21DB4A15" wp14:editId="2AD34FCC">
            <wp:extent cx="2099945" cy="1523792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9"/>
                    <a:stretch/>
                  </pic:blipFill>
                  <pic:spPr bwMode="auto">
                    <a:xfrm>
                      <a:off x="0" y="0"/>
                      <a:ext cx="2125978" cy="15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18506" w14:textId="77777777" w:rsidR="007B3EAB" w:rsidRPr="00066A0B" w:rsidRDefault="007B3EAB" w:rsidP="00066A0B">
      <w:pPr>
        <w:textAlignment w:val="baseline"/>
        <w:rPr>
          <w:rFonts w:ascii="Kievit Offc" w:hAnsi="Kievit Offc"/>
        </w:rPr>
      </w:pPr>
    </w:p>
    <w:p w14:paraId="1AC9790D" w14:textId="299C28EE" w:rsidR="00353342" w:rsidRPr="00353342" w:rsidRDefault="00353342" w:rsidP="009E408E">
      <w:pPr>
        <w:pStyle w:val="Listenabsatz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baseline"/>
        <w:rPr>
          <w:rFonts w:ascii="Kievit Offc" w:hAnsi="Kievit Offc"/>
        </w:rPr>
      </w:pPr>
      <w:r w:rsidRPr="00353342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Ihr gebuchtes Zimmer 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>wird</w:t>
      </w:r>
      <w:r w:rsidRPr="00353342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nach den geltenden Bestimmungen gereinigt.</w:t>
      </w:r>
    </w:p>
    <w:p w14:paraId="2404EC8D" w14:textId="1AF909DE" w:rsidR="009E408E" w:rsidRDefault="009E408E" w:rsidP="009E408E">
      <w:pPr>
        <w:pStyle w:val="Listenabsatz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353342">
        <w:rPr>
          <w:rFonts w:ascii="Kievit Offc" w:hAnsi="Kievit Offc"/>
          <w:sz w:val="24"/>
          <w:szCs w:val="24"/>
        </w:rPr>
        <w:t>Die Hygienestandards für Ihren Aufenthalt werden eingehalten.</w:t>
      </w:r>
    </w:p>
    <w:p w14:paraId="5EFC46A3" w14:textId="76AD74D3" w:rsidR="00240BD4" w:rsidRPr="00353342" w:rsidRDefault="00240BD4" w:rsidP="009E408E">
      <w:pPr>
        <w:pStyle w:val="Listenabsatz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240BD4">
        <w:rPr>
          <w:rFonts w:ascii="Kievit Offc" w:hAnsi="Kievit Offc"/>
          <w:sz w:val="24"/>
          <w:szCs w:val="24"/>
        </w:rPr>
        <w:t xml:space="preserve">Benutzen Sie wenn immer möglich die Toilette in Ihrem </w:t>
      </w:r>
      <w:r>
        <w:rPr>
          <w:rFonts w:ascii="Kievit Offc" w:hAnsi="Kievit Offc"/>
          <w:sz w:val="24"/>
          <w:szCs w:val="24"/>
        </w:rPr>
        <w:t>Gästezimmer</w:t>
      </w:r>
      <w:r w:rsidRPr="00240BD4">
        <w:rPr>
          <w:rFonts w:ascii="Kievit Offc" w:hAnsi="Kievit Offc"/>
          <w:sz w:val="24"/>
          <w:szCs w:val="24"/>
        </w:rPr>
        <w:t xml:space="preserve"> und vermeiden Sie es, unsere öffentlichen Toiletten zu nutzen.</w:t>
      </w:r>
    </w:p>
    <w:p w14:paraId="54FB003F" w14:textId="77777777" w:rsidR="008F071D" w:rsidRPr="00A90DB7" w:rsidRDefault="008F071D" w:rsidP="009E408E">
      <w:pPr>
        <w:textAlignment w:val="baseline"/>
        <w:rPr>
          <w:rFonts w:ascii="Kievit Offc" w:hAnsi="Kievit Offc"/>
        </w:rPr>
      </w:pPr>
    </w:p>
    <w:p w14:paraId="78030822" w14:textId="77777777" w:rsidR="008F071D" w:rsidRDefault="008F071D" w:rsidP="008F071D">
      <w:pPr>
        <w:rPr>
          <w:rFonts w:ascii="Kievit Offc" w:hAnsi="Kievit Offc"/>
          <w:b/>
          <w:bCs/>
        </w:rPr>
      </w:pPr>
      <w:r w:rsidRPr="00A90DB7">
        <w:rPr>
          <w:rFonts w:ascii="Kievit Offc" w:hAnsi="Kievit Offc"/>
          <w:b/>
          <w:bCs/>
        </w:rPr>
        <w:t>IM SPEISESAAL</w:t>
      </w:r>
    </w:p>
    <w:p w14:paraId="47F24044" w14:textId="77777777" w:rsidR="00E93F51" w:rsidRPr="00E93F51" w:rsidRDefault="00E93F51" w:rsidP="008F071D">
      <w:pPr>
        <w:rPr>
          <w:rFonts w:ascii="Kievit Offc" w:hAnsi="Kievit Offc"/>
          <w:b/>
          <w:bCs/>
          <w:sz w:val="6"/>
          <w:szCs w:val="6"/>
        </w:rPr>
      </w:pPr>
    </w:p>
    <w:p w14:paraId="275C0AF9" w14:textId="6D7A31DF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Es gibt </w:t>
      </w:r>
      <w:r w:rsidR="005157CA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zurzeit </w:t>
      </w: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keinen gemeinsamen Beginn und kein gemeinsames Ende der Mahlzeiten.</w:t>
      </w:r>
    </w:p>
    <w:p w14:paraId="111DA76F" w14:textId="77777777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Die Mahlzeiten werden von einer Servicekraft einzeln vor den Speisesälen ausgegeben. </w:t>
      </w:r>
    </w:p>
    <w:p w14:paraId="610D0261" w14:textId="77777777" w:rsidR="00DD1F2C" w:rsidRDefault="00DD1F2C" w:rsidP="00DD1F2C">
      <w:pPr>
        <w:pStyle w:val="Listenabsatz"/>
        <w:spacing w:after="0" w:line="240" w:lineRule="auto"/>
        <w:ind w:left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53FA50AE" w14:textId="598E439C" w:rsidR="00DD1F2C" w:rsidRDefault="00DD1F2C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Die Tagungsgruppen nehmen ihre Mahlzeiten räumlich und ggf. zeitlich getrennt ein. </w:t>
      </w:r>
    </w:p>
    <w:p w14:paraId="39AD10E9" w14:textId="4B2134FB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zuständige Servicekraft weist Ihnen Ihren Platz zu.</w:t>
      </w:r>
    </w:p>
    <w:p w14:paraId="3F6E8E57" w14:textId="311F29A7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Unsere Mitarbeiter im Service achten darauf, die notwendige Distanz zu wahren.</w:t>
      </w:r>
    </w:p>
    <w:p w14:paraId="0F577554" w14:textId="18BF2F73" w:rsidR="008F071D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Ein Infektionsschutzkonzept liegt vor und kann eingesehen werden.</w:t>
      </w:r>
    </w:p>
    <w:p w14:paraId="08117883" w14:textId="1C7332C6" w:rsidR="00533DD8" w:rsidRDefault="00533DD8" w:rsidP="00533DD8">
      <w:pPr>
        <w:pStyle w:val="Listenabsatz"/>
        <w:spacing w:after="0" w:line="240" w:lineRule="auto"/>
        <w:ind w:left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64F1E062" w14:textId="0DB472E5" w:rsidR="00B47549" w:rsidRPr="00A90DB7" w:rsidRDefault="00B47549" w:rsidP="00533DD8">
      <w:pPr>
        <w:pStyle w:val="Listenabsatz"/>
        <w:spacing w:after="0" w:line="240" w:lineRule="auto"/>
        <w:ind w:left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25EEF491" w14:textId="22B2DCFB" w:rsidR="00336D4B" w:rsidRDefault="00336D4B" w:rsidP="00336D4B">
      <w:pPr>
        <w:textAlignment w:val="baseline"/>
        <w:rPr>
          <w:rFonts w:ascii="Kievit Offc" w:hAnsi="Kievit Offc"/>
        </w:rPr>
      </w:pPr>
    </w:p>
    <w:p w14:paraId="3418F3DE" w14:textId="2BC02895" w:rsidR="007B3EAB" w:rsidRDefault="007B3EAB" w:rsidP="00773D2C">
      <w:pPr>
        <w:ind w:left="426" w:hanging="426"/>
        <w:textAlignment w:val="baseline"/>
        <w:rPr>
          <w:rFonts w:ascii="Kievit Offc" w:hAnsi="Kievit Offc"/>
          <w:b/>
          <w:bCs/>
        </w:rPr>
      </w:pPr>
      <w:r w:rsidRPr="00A90DB7">
        <w:rPr>
          <w:rFonts w:ascii="Kievit Offc" w:hAnsi="Kievit Offc"/>
          <w:b/>
          <w:bCs/>
        </w:rPr>
        <w:t>IN DEN TAGUNGSRÄUMEN</w:t>
      </w:r>
    </w:p>
    <w:p w14:paraId="339853AF" w14:textId="77777777" w:rsidR="00E93F51" w:rsidRPr="00E93F51" w:rsidRDefault="00E93F51" w:rsidP="00773D2C">
      <w:pPr>
        <w:ind w:left="426" w:hanging="426"/>
        <w:textAlignment w:val="baseline"/>
        <w:rPr>
          <w:rFonts w:ascii="Kievit Offc" w:hAnsi="Kievit Offc"/>
          <w:b/>
          <w:bCs/>
          <w:sz w:val="6"/>
          <w:szCs w:val="6"/>
        </w:rPr>
      </w:pPr>
    </w:p>
    <w:p w14:paraId="719791FF" w14:textId="25F326E0" w:rsidR="007B3EAB" w:rsidRPr="00A90DB7" w:rsidRDefault="007B3EAB" w:rsidP="003C5330">
      <w:pPr>
        <w:pStyle w:val="Listenabsatz"/>
        <w:numPr>
          <w:ilvl w:val="0"/>
          <w:numId w:val="7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Tagungsräume stehen in einer für die Gruppengröße angepassten Raumgröße zur Verfügung.</w:t>
      </w:r>
    </w:p>
    <w:p w14:paraId="5EC8D1DB" w14:textId="77777777" w:rsidR="007B3EAB" w:rsidRPr="00A90DB7" w:rsidRDefault="007B3EAB" w:rsidP="003C5330">
      <w:pPr>
        <w:pStyle w:val="Listenabsatz"/>
        <w:numPr>
          <w:ilvl w:val="0"/>
          <w:numId w:val="7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In den Tagungsräumen gelten die üblichen Abstandsregelungen. </w:t>
      </w:r>
    </w:p>
    <w:p w14:paraId="348D4755" w14:textId="300E17DB" w:rsidR="00B47549" w:rsidRDefault="00DD1F2C" w:rsidP="00B47549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Auf 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den Verkehrswegen 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muss eine 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Mund-Nase</w:t>
      </w:r>
      <w:r w:rsidR="00873301">
        <w:rPr>
          <w:rFonts w:ascii="Kievit Offc" w:eastAsia="Times New Roman" w:hAnsi="Kievit Offc" w:cs="Times New Roman"/>
          <w:sz w:val="24"/>
          <w:szCs w:val="24"/>
          <w:lang w:eastAsia="de-DE"/>
        </w:rPr>
        <w:t>n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-</w:t>
      </w:r>
      <w:r w:rsidR="005157CA">
        <w:rPr>
          <w:rFonts w:ascii="Kievit Offc" w:eastAsia="Times New Roman" w:hAnsi="Kievit Offc" w:cs="Times New Roman"/>
          <w:sz w:val="24"/>
          <w:szCs w:val="24"/>
          <w:lang w:eastAsia="de-DE"/>
        </w:rPr>
        <w:t>Bedeckung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>ge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tragen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werden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.</w:t>
      </w:r>
      <w:r w:rsidR="00B47549" w:rsidRPr="00B47549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</w:p>
    <w:p w14:paraId="6168A3EE" w14:textId="067AEAC5" w:rsidR="00B47549" w:rsidRPr="00A90DB7" w:rsidRDefault="00B47549" w:rsidP="00B47549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Räume werden durch die Referenten regelmäßig gelüftet.</w:t>
      </w:r>
    </w:p>
    <w:p w14:paraId="62581759" w14:textId="0665D71A" w:rsidR="007B3EAB" w:rsidRPr="00A90DB7" w:rsidRDefault="007B3EAB" w:rsidP="00B47549">
      <w:pPr>
        <w:pStyle w:val="Listenabsatz"/>
        <w:spacing w:after="0" w:line="240" w:lineRule="auto"/>
        <w:ind w:left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1CC15932" w14:textId="14D98F99" w:rsidR="007B3EAB" w:rsidRDefault="007B3EAB" w:rsidP="003C5330">
      <w:pPr>
        <w:ind w:left="426" w:hanging="426"/>
        <w:textAlignment w:val="baseline"/>
        <w:rPr>
          <w:rFonts w:ascii="Kievit Offc" w:hAnsi="Kievit Offc"/>
          <w:b/>
          <w:bCs/>
        </w:rPr>
      </w:pPr>
    </w:p>
    <w:p w14:paraId="75729605" w14:textId="6F3AAD0F" w:rsidR="00E93F51" w:rsidRPr="00A90DB7" w:rsidRDefault="00E93F51" w:rsidP="003C5330">
      <w:pPr>
        <w:ind w:left="426" w:hanging="426"/>
        <w:textAlignment w:val="baseline"/>
        <w:rPr>
          <w:rFonts w:ascii="Kievit Offc" w:hAnsi="Kievit Offc"/>
          <w:b/>
          <w:bCs/>
        </w:rPr>
      </w:pPr>
    </w:p>
    <w:p w14:paraId="7F673DFF" w14:textId="3B8D8812" w:rsidR="00336D4B" w:rsidRDefault="00336D4B" w:rsidP="00773D2C">
      <w:pPr>
        <w:ind w:left="426" w:hanging="426"/>
        <w:textAlignment w:val="baseline"/>
        <w:rPr>
          <w:rFonts w:ascii="Kievit Offc" w:hAnsi="Kievit Offc"/>
          <w:b/>
          <w:bCs/>
        </w:rPr>
      </w:pPr>
      <w:r w:rsidRPr="00A90DB7">
        <w:rPr>
          <w:rFonts w:ascii="Kievit Offc" w:hAnsi="Kievit Offc"/>
          <w:b/>
          <w:bCs/>
        </w:rPr>
        <w:t>TAGZEITENGEBETE</w:t>
      </w:r>
    </w:p>
    <w:p w14:paraId="75CF3863" w14:textId="77777777" w:rsidR="00E93F51" w:rsidRPr="00E93F51" w:rsidRDefault="00E93F51" w:rsidP="00773D2C">
      <w:pPr>
        <w:ind w:left="426" w:hanging="426"/>
        <w:textAlignment w:val="baseline"/>
        <w:rPr>
          <w:rFonts w:ascii="Kievit Offc" w:hAnsi="Kievit Offc"/>
          <w:b/>
          <w:bCs/>
          <w:sz w:val="6"/>
          <w:szCs w:val="6"/>
        </w:rPr>
      </w:pPr>
    </w:p>
    <w:p w14:paraId="36C259C5" w14:textId="142C5908" w:rsidR="00336D4B" w:rsidRPr="00A90DB7" w:rsidRDefault="00336D4B" w:rsidP="003C5330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Tagzeitengebete finden in angepasster Form zu den üblichen Zeiten statt.</w:t>
      </w:r>
    </w:p>
    <w:p w14:paraId="3F41E44B" w14:textId="57D32956" w:rsidR="005157CA" w:rsidRDefault="005157CA" w:rsidP="005157CA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>
        <w:rPr>
          <w:rFonts w:ascii="Kievit Offc" w:eastAsia="Times New Roman" w:hAnsi="Kievit Offc" w:cs="Times New Roman"/>
          <w:sz w:val="24"/>
          <w:szCs w:val="24"/>
          <w:lang w:eastAsia="de-DE"/>
        </w:rPr>
        <w:t>W</w:t>
      </w:r>
      <w:r w:rsidR="00DD1F2C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ährend der Tagzeitengebete und Gottesdienste muss eine </w:t>
      </w:r>
      <w:r w:rsidR="00B47549" w:rsidRPr="00B47549">
        <w:rPr>
          <w:rFonts w:ascii="Kievit Offc" w:eastAsia="Times New Roman" w:hAnsi="Kievit Offc" w:cs="Times New Roman"/>
          <w:sz w:val="24"/>
          <w:szCs w:val="24"/>
          <w:lang w:eastAsia="de-DE"/>
        </w:rPr>
        <w:t>Mund-Nase</w:t>
      </w:r>
      <w:r w:rsidR="00873301">
        <w:rPr>
          <w:rFonts w:ascii="Kievit Offc" w:eastAsia="Times New Roman" w:hAnsi="Kievit Offc" w:cs="Times New Roman"/>
          <w:sz w:val="24"/>
          <w:szCs w:val="24"/>
          <w:lang w:eastAsia="de-DE"/>
        </w:rPr>
        <w:t>n</w:t>
      </w:r>
      <w:r w:rsidR="00B47549" w:rsidRPr="00B47549">
        <w:rPr>
          <w:rFonts w:ascii="Kievit Offc" w:eastAsia="Times New Roman" w:hAnsi="Kievit Offc" w:cs="Times New Roman"/>
          <w:sz w:val="24"/>
          <w:szCs w:val="24"/>
          <w:lang w:eastAsia="de-DE"/>
        </w:rPr>
        <w:t>-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>Bedeckung</w:t>
      </w:r>
      <w:r w:rsidR="005F2884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  <w:r w:rsidR="00DD1F2C">
        <w:rPr>
          <w:rFonts w:ascii="Kievit Offc" w:eastAsia="Times New Roman" w:hAnsi="Kievit Offc" w:cs="Times New Roman"/>
          <w:sz w:val="24"/>
          <w:szCs w:val="24"/>
          <w:lang w:eastAsia="de-DE"/>
        </w:rPr>
        <w:t>getragen werden</w:t>
      </w:r>
      <w:r w:rsidR="00B47549">
        <w:rPr>
          <w:rFonts w:ascii="Kievit Offc" w:eastAsia="Times New Roman" w:hAnsi="Kievit Offc" w:cs="Times New Roman"/>
          <w:sz w:val="24"/>
          <w:szCs w:val="24"/>
          <w:lang w:eastAsia="de-DE"/>
        </w:rPr>
        <w:t>.</w:t>
      </w:r>
      <w:r w:rsidRPr="005157CA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</w:p>
    <w:p w14:paraId="4A6F3B43" w14:textId="198D1CB4" w:rsidR="00B47549" w:rsidRPr="005157CA" w:rsidRDefault="005157CA" w:rsidP="005157CA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Räume werden entsprechend der Vorschriften gereinigt</w:t>
      </w:r>
      <w:r w:rsidR="00DD1F2C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und gelüftet</w:t>
      </w: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.</w:t>
      </w:r>
    </w:p>
    <w:p w14:paraId="4B032979" w14:textId="400F5CE0" w:rsidR="009109C7" w:rsidRPr="00A90DB7" w:rsidRDefault="009109C7" w:rsidP="009109C7">
      <w:pPr>
        <w:pStyle w:val="Listenabsatz"/>
        <w:spacing w:after="0" w:line="240" w:lineRule="auto"/>
        <w:ind w:left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1598B1CD" w14:textId="7D46737F" w:rsidR="001B6E84" w:rsidRDefault="001B6E84" w:rsidP="00570301">
      <w:pPr>
        <w:jc w:val="center"/>
        <w:rPr>
          <w:rFonts w:ascii="Arial" w:hAnsi="Arial" w:cs="Arial"/>
          <w:sz w:val="52"/>
          <w:szCs w:val="52"/>
        </w:rPr>
      </w:pPr>
    </w:p>
    <w:p w14:paraId="7F59C751" w14:textId="20F5F57F" w:rsidR="005157CA" w:rsidRDefault="005157CA" w:rsidP="00570301">
      <w:pPr>
        <w:jc w:val="center"/>
        <w:rPr>
          <w:noProof/>
        </w:rPr>
      </w:pPr>
    </w:p>
    <w:p w14:paraId="6A2387CA" w14:textId="77777777" w:rsidR="005157CA" w:rsidRDefault="005157CA" w:rsidP="00570301">
      <w:pPr>
        <w:jc w:val="center"/>
        <w:rPr>
          <w:noProof/>
        </w:rPr>
      </w:pPr>
    </w:p>
    <w:p w14:paraId="2EF59BA5" w14:textId="0A3E0C7D" w:rsidR="00A90DB7" w:rsidRDefault="00953A32" w:rsidP="00570301">
      <w:pPr>
        <w:jc w:val="center"/>
        <w:rPr>
          <w:rFonts w:ascii="Kievit Offc" w:hAnsi="Kievit Off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079D7349" wp14:editId="124C6A41">
            <wp:simplePos x="0" y="0"/>
            <wp:positionH relativeFrom="column">
              <wp:posOffset>308610</wp:posOffset>
            </wp:positionH>
            <wp:positionV relativeFrom="paragraph">
              <wp:posOffset>-4445</wp:posOffset>
            </wp:positionV>
            <wp:extent cx="2402205" cy="97536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C962" w14:textId="51F61B9D" w:rsidR="00A90DB7" w:rsidRDefault="00A90DB7" w:rsidP="00533DD8">
      <w:pPr>
        <w:jc w:val="center"/>
        <w:rPr>
          <w:rFonts w:ascii="Kievit Offc" w:hAnsi="Kievit Offc"/>
          <w:sz w:val="36"/>
          <w:szCs w:val="36"/>
        </w:rPr>
      </w:pPr>
    </w:p>
    <w:p w14:paraId="144E0AF9" w14:textId="6892CF42" w:rsidR="00A90DB7" w:rsidRDefault="00A90DB7" w:rsidP="00570301">
      <w:pPr>
        <w:jc w:val="center"/>
        <w:rPr>
          <w:rFonts w:ascii="Kievit Offc" w:hAnsi="Kievit Offc"/>
          <w:sz w:val="36"/>
          <w:szCs w:val="36"/>
        </w:rPr>
      </w:pPr>
    </w:p>
    <w:p w14:paraId="6325F5AF" w14:textId="424F2B31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</w:p>
    <w:p w14:paraId="7238D0DD" w14:textId="3837E6AA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</w:p>
    <w:p w14:paraId="1FA8AF63" w14:textId="0B7C9417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  <w:r>
        <w:rPr>
          <w:noProof/>
        </w:rPr>
        <w:drawing>
          <wp:inline distT="0" distB="0" distL="0" distR="0" wp14:anchorId="4549EAF5" wp14:editId="3FC7801C">
            <wp:extent cx="2657747" cy="17716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70" cy="17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9097" w14:textId="2524A5C2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</w:p>
    <w:p w14:paraId="1C2EEBB6" w14:textId="77777777" w:rsidR="00353342" w:rsidRPr="00353342" w:rsidRDefault="00353342" w:rsidP="00570301">
      <w:pPr>
        <w:jc w:val="center"/>
        <w:rPr>
          <w:rFonts w:ascii="Kievit Offc" w:hAnsi="Kievit Offc"/>
          <w:sz w:val="28"/>
          <w:szCs w:val="28"/>
        </w:rPr>
      </w:pPr>
    </w:p>
    <w:p w14:paraId="1E4117BC" w14:textId="77777777" w:rsidR="00533DD8" w:rsidRDefault="00AD0CF3" w:rsidP="00570301">
      <w:pPr>
        <w:jc w:val="center"/>
        <w:rPr>
          <w:rFonts w:ascii="Kievit Offc" w:hAnsi="Kievit Offc"/>
          <w:i/>
          <w:sz w:val="30"/>
          <w:szCs w:val="30"/>
        </w:rPr>
      </w:pPr>
      <w:r w:rsidRPr="00533DD8">
        <w:rPr>
          <w:rFonts w:ascii="Kievit Offc" w:hAnsi="Kievit Offc"/>
          <w:i/>
          <w:sz w:val="30"/>
          <w:szCs w:val="30"/>
        </w:rPr>
        <w:t xml:space="preserve">Außergewöhnliche Situationen </w:t>
      </w:r>
    </w:p>
    <w:p w14:paraId="0D3E90D9" w14:textId="2B740DC5" w:rsidR="00AD0CF3" w:rsidRPr="00533DD8" w:rsidRDefault="00AD0CF3" w:rsidP="00570301">
      <w:pPr>
        <w:jc w:val="center"/>
        <w:rPr>
          <w:rFonts w:ascii="Kievit Offc" w:hAnsi="Kievit Offc"/>
          <w:i/>
          <w:sz w:val="30"/>
          <w:szCs w:val="30"/>
        </w:rPr>
      </w:pPr>
      <w:r w:rsidRPr="00533DD8">
        <w:rPr>
          <w:rFonts w:ascii="Kievit Offc" w:hAnsi="Kievit Offc"/>
          <w:i/>
          <w:sz w:val="30"/>
          <w:szCs w:val="30"/>
        </w:rPr>
        <w:t xml:space="preserve">erfordern außergewöhnliche Maßnahmen. </w:t>
      </w:r>
    </w:p>
    <w:p w14:paraId="083D1DD2" w14:textId="4CAEB5F4" w:rsidR="00AD0CF3" w:rsidRPr="00AD0CF3" w:rsidRDefault="00AD0CF3" w:rsidP="00AD0CF3">
      <w:pPr>
        <w:jc w:val="center"/>
        <w:rPr>
          <w:rFonts w:ascii="Kievit Offc" w:hAnsi="Kievit Offc"/>
          <w:sz w:val="18"/>
          <w:szCs w:val="18"/>
        </w:rPr>
      </w:pPr>
      <w:r>
        <w:rPr>
          <w:rFonts w:ascii="Kievit Offc" w:hAnsi="Kievit Offc"/>
          <w:sz w:val="18"/>
          <w:szCs w:val="18"/>
        </w:rPr>
        <w:t xml:space="preserve">                                             Deutsches Sprichwort</w:t>
      </w:r>
    </w:p>
    <w:p w14:paraId="7A967241" w14:textId="4238409E" w:rsidR="00AD0CF3" w:rsidRDefault="00AD0CF3" w:rsidP="00570301">
      <w:pPr>
        <w:jc w:val="center"/>
        <w:rPr>
          <w:rFonts w:ascii="Kievit Offc" w:hAnsi="Kievit Offc"/>
          <w:sz w:val="36"/>
          <w:szCs w:val="36"/>
        </w:rPr>
      </w:pPr>
    </w:p>
    <w:p w14:paraId="0313C585" w14:textId="77777777" w:rsidR="00533DD8" w:rsidRDefault="00533DD8" w:rsidP="00570301">
      <w:pPr>
        <w:jc w:val="center"/>
        <w:rPr>
          <w:rFonts w:ascii="Kievit Offc" w:hAnsi="Kievit Offc"/>
          <w:sz w:val="36"/>
          <w:szCs w:val="36"/>
        </w:rPr>
      </w:pPr>
    </w:p>
    <w:p w14:paraId="09D36372" w14:textId="77777777" w:rsidR="006F57FB" w:rsidRDefault="009D1DB9" w:rsidP="00570301">
      <w:pPr>
        <w:jc w:val="center"/>
        <w:rPr>
          <w:rFonts w:ascii="Kievit Offc" w:hAnsi="Kievit Offc"/>
          <w:b/>
          <w:sz w:val="36"/>
          <w:szCs w:val="36"/>
        </w:rPr>
      </w:pPr>
      <w:r w:rsidRPr="009D1DB9">
        <w:rPr>
          <w:rFonts w:ascii="Kievit Offc" w:hAnsi="Kievit Offc"/>
          <w:b/>
          <w:sz w:val="36"/>
          <w:szCs w:val="36"/>
        </w:rPr>
        <w:t xml:space="preserve">Informationen zu den </w:t>
      </w:r>
    </w:p>
    <w:p w14:paraId="295E5140" w14:textId="0D9ABE52" w:rsidR="009D1DB9" w:rsidRPr="009D1DB9" w:rsidRDefault="006F57FB" w:rsidP="00570301">
      <w:pPr>
        <w:jc w:val="center"/>
        <w:rPr>
          <w:rFonts w:ascii="Kievit Offc" w:hAnsi="Kievit Offc"/>
          <w:b/>
          <w:sz w:val="36"/>
          <w:szCs w:val="36"/>
        </w:rPr>
      </w:pPr>
      <w:r>
        <w:rPr>
          <w:rFonts w:ascii="Kievit Offc" w:hAnsi="Kievit Offc"/>
          <w:b/>
          <w:sz w:val="36"/>
          <w:szCs w:val="36"/>
        </w:rPr>
        <w:t>Corona-</w:t>
      </w:r>
      <w:r w:rsidR="009D1DB9" w:rsidRPr="009D1DB9">
        <w:rPr>
          <w:rFonts w:ascii="Kievit Offc" w:hAnsi="Kievit Offc"/>
          <w:b/>
          <w:sz w:val="36"/>
          <w:szCs w:val="36"/>
        </w:rPr>
        <w:t xml:space="preserve">Hygienekonzepten </w:t>
      </w:r>
    </w:p>
    <w:p w14:paraId="53347BC1" w14:textId="700EA900" w:rsidR="009D1DB9" w:rsidRPr="009D1DB9" w:rsidRDefault="009D1DB9" w:rsidP="00570301">
      <w:pPr>
        <w:jc w:val="center"/>
        <w:rPr>
          <w:rFonts w:ascii="Kievit Offc" w:hAnsi="Kievit Offc"/>
          <w:b/>
          <w:sz w:val="36"/>
          <w:szCs w:val="36"/>
        </w:rPr>
      </w:pPr>
      <w:r w:rsidRPr="009D1DB9">
        <w:rPr>
          <w:rFonts w:ascii="Kievit Offc" w:hAnsi="Kievit Offc"/>
          <w:b/>
          <w:sz w:val="36"/>
          <w:szCs w:val="36"/>
        </w:rPr>
        <w:t>in Kloster Kirchberg</w:t>
      </w:r>
    </w:p>
    <w:p w14:paraId="0B257160" w14:textId="6CA96C9F" w:rsidR="009D1DB9" w:rsidRDefault="009D1DB9" w:rsidP="00570301">
      <w:pPr>
        <w:jc w:val="center"/>
        <w:rPr>
          <w:rFonts w:ascii="Kievit Offc" w:hAnsi="Kievit Offc"/>
          <w:b/>
          <w:sz w:val="36"/>
          <w:szCs w:val="36"/>
        </w:rPr>
      </w:pPr>
    </w:p>
    <w:p w14:paraId="3AB8FE5B" w14:textId="77777777" w:rsidR="00353342" w:rsidRPr="009D1DB9" w:rsidRDefault="00353342" w:rsidP="00570301">
      <w:pPr>
        <w:jc w:val="center"/>
        <w:rPr>
          <w:rFonts w:ascii="Kievit Offc" w:hAnsi="Kievit Offc"/>
          <w:b/>
          <w:sz w:val="36"/>
          <w:szCs w:val="36"/>
        </w:rPr>
      </w:pPr>
    </w:p>
    <w:p w14:paraId="2BD47335" w14:textId="3DDB9E14" w:rsidR="009D1DB9" w:rsidRDefault="00AD0CF3" w:rsidP="00570301">
      <w:pPr>
        <w:jc w:val="center"/>
        <w:rPr>
          <w:rFonts w:ascii="Kievit Offc" w:hAnsi="Kievit Offc"/>
          <w:b/>
          <w:sz w:val="28"/>
          <w:szCs w:val="28"/>
        </w:rPr>
      </w:pPr>
      <w:r w:rsidRPr="00AD0CF3">
        <w:rPr>
          <w:rFonts w:ascii="Kievit Offc" w:hAnsi="Kievit Offc"/>
          <w:b/>
          <w:sz w:val="28"/>
          <w:szCs w:val="28"/>
        </w:rPr>
        <w:t xml:space="preserve">Stand </w:t>
      </w:r>
      <w:r w:rsidR="00DD1F2C">
        <w:rPr>
          <w:rFonts w:ascii="Kievit Offc" w:hAnsi="Kievit Offc"/>
          <w:b/>
          <w:sz w:val="28"/>
          <w:szCs w:val="28"/>
        </w:rPr>
        <w:t xml:space="preserve">27. November </w:t>
      </w:r>
      <w:r w:rsidRPr="00AD0CF3">
        <w:rPr>
          <w:rFonts w:ascii="Kievit Offc" w:hAnsi="Kievit Offc"/>
          <w:b/>
          <w:sz w:val="28"/>
          <w:szCs w:val="28"/>
        </w:rPr>
        <w:t>2020</w:t>
      </w:r>
    </w:p>
    <w:p w14:paraId="2D4C27CE" w14:textId="5D9FC8B3" w:rsidR="005C6263" w:rsidRDefault="005C6263" w:rsidP="00570301">
      <w:pPr>
        <w:jc w:val="center"/>
        <w:rPr>
          <w:rFonts w:ascii="Kievit Offc" w:hAnsi="Kievit Offc"/>
          <w:b/>
          <w:sz w:val="28"/>
          <w:szCs w:val="28"/>
        </w:rPr>
      </w:pPr>
    </w:p>
    <w:p w14:paraId="55E36413" w14:textId="77777777" w:rsidR="005C6263" w:rsidRDefault="005C6263" w:rsidP="00570301">
      <w:pPr>
        <w:jc w:val="center"/>
        <w:rPr>
          <w:rFonts w:ascii="Kievit Offc" w:hAnsi="Kievit Offc"/>
          <w:b/>
          <w:sz w:val="28"/>
          <w:szCs w:val="28"/>
        </w:rPr>
      </w:pPr>
    </w:p>
    <w:p w14:paraId="57338FB9" w14:textId="77777777" w:rsidR="005C6263" w:rsidRDefault="005C6263" w:rsidP="009D1DB9">
      <w:pPr>
        <w:rPr>
          <w:rFonts w:ascii="Kievit Offc" w:hAnsi="Kievit Offc"/>
          <w:b/>
          <w:sz w:val="26"/>
          <w:szCs w:val="26"/>
        </w:rPr>
      </w:pPr>
    </w:p>
    <w:p w14:paraId="534A1461" w14:textId="207F858F" w:rsidR="009D1DB9" w:rsidRPr="009D1DB9" w:rsidRDefault="009D1DB9" w:rsidP="009D1DB9">
      <w:pPr>
        <w:rPr>
          <w:rFonts w:ascii="Kievit Offc" w:hAnsi="Kievit Offc"/>
          <w:b/>
          <w:sz w:val="26"/>
          <w:szCs w:val="26"/>
        </w:rPr>
      </w:pPr>
      <w:r w:rsidRPr="009D1DB9">
        <w:rPr>
          <w:rFonts w:ascii="Kievit Offc" w:hAnsi="Kievit Offc"/>
          <w:b/>
          <w:sz w:val="26"/>
          <w:szCs w:val="26"/>
        </w:rPr>
        <w:t>Liebe Gäste,</w:t>
      </w:r>
    </w:p>
    <w:p w14:paraId="7947A3DB" w14:textId="33091895" w:rsidR="009D1DB9" w:rsidRPr="009D1DB9" w:rsidRDefault="009D1DB9" w:rsidP="009D1DB9">
      <w:pPr>
        <w:rPr>
          <w:rFonts w:ascii="Kievit Offc" w:hAnsi="Kievit Offc"/>
          <w:sz w:val="26"/>
          <w:szCs w:val="26"/>
        </w:rPr>
      </w:pPr>
      <w:r w:rsidRPr="009D1DB9">
        <w:rPr>
          <w:rFonts w:ascii="Kievit Offc" w:hAnsi="Kievit Offc"/>
          <w:sz w:val="26"/>
          <w:szCs w:val="26"/>
        </w:rPr>
        <w:t>es liegt uns am Herzen, Ihren Aufenthalt im Kloster Kirchberg so angenehm und so sicher wie möglich zu gestalten. Hierzu haben wir ein eigenes Schutzkonzept für Sie und unsere Mitarbeiter entwickelt.</w:t>
      </w:r>
    </w:p>
    <w:p w14:paraId="1DCC2ED8" w14:textId="4C65F2E2" w:rsidR="009D1DB9" w:rsidRPr="009D1DB9" w:rsidRDefault="009D1DB9" w:rsidP="009D1DB9">
      <w:pPr>
        <w:spacing w:line="288" w:lineRule="atLeast"/>
        <w:textAlignment w:val="baseline"/>
        <w:outlineLvl w:val="2"/>
        <w:rPr>
          <w:rFonts w:ascii="Kievit Offc" w:hAnsi="Kievit Offc"/>
          <w:b/>
          <w:sz w:val="26"/>
          <w:szCs w:val="26"/>
        </w:rPr>
      </w:pPr>
      <w:r w:rsidRPr="009D1DB9">
        <w:rPr>
          <w:rFonts w:ascii="Kievit Offc" w:hAnsi="Kievit Offc"/>
          <w:sz w:val="26"/>
          <w:szCs w:val="26"/>
        </w:rPr>
        <w:t>Dieses wird laufend den amtlichen Verordnungen angepasst.</w:t>
      </w:r>
    </w:p>
    <w:p w14:paraId="3D2DE1A5" w14:textId="77777777" w:rsidR="009D1DB9" w:rsidRDefault="009D1DB9" w:rsidP="00440160">
      <w:pPr>
        <w:spacing w:line="288" w:lineRule="atLeast"/>
        <w:textAlignment w:val="baseline"/>
        <w:outlineLvl w:val="2"/>
        <w:rPr>
          <w:rFonts w:ascii="Kievit Offc" w:hAnsi="Kievit Offc"/>
          <w:b/>
          <w:sz w:val="28"/>
          <w:szCs w:val="28"/>
        </w:rPr>
      </w:pPr>
    </w:p>
    <w:p w14:paraId="178FFF49" w14:textId="77777777" w:rsidR="009D1DB9" w:rsidRDefault="009D1DB9" w:rsidP="00440160">
      <w:pPr>
        <w:spacing w:line="288" w:lineRule="atLeast"/>
        <w:textAlignment w:val="baseline"/>
        <w:outlineLvl w:val="2"/>
        <w:rPr>
          <w:rFonts w:ascii="Kievit Offc" w:hAnsi="Kievit Offc"/>
          <w:b/>
          <w:sz w:val="28"/>
          <w:szCs w:val="28"/>
        </w:rPr>
      </w:pPr>
    </w:p>
    <w:p w14:paraId="48523AA9" w14:textId="55DBA820" w:rsidR="00440160" w:rsidRPr="00440160" w:rsidRDefault="00440160" w:rsidP="00440160">
      <w:pPr>
        <w:spacing w:line="288" w:lineRule="atLeast"/>
        <w:textAlignment w:val="baseline"/>
        <w:outlineLvl w:val="2"/>
        <w:rPr>
          <w:rFonts w:ascii="Kievit Offc" w:hAnsi="Kievit Offc"/>
          <w:sz w:val="8"/>
          <w:szCs w:val="8"/>
        </w:rPr>
      </w:pPr>
      <w:r w:rsidRPr="00440160">
        <w:rPr>
          <w:rFonts w:ascii="Kievit Offc" w:hAnsi="Kievit Offc"/>
          <w:b/>
          <w:sz w:val="28"/>
          <w:szCs w:val="28"/>
        </w:rPr>
        <w:t xml:space="preserve">Im Einzelnen sind es folgende Maßnahmen: </w:t>
      </w:r>
    </w:p>
    <w:p w14:paraId="15A1490D" w14:textId="5A5340C4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 xml:space="preserve">Wir sorgen für eine flächendeckende Grund-reinigung und Desinfektion aller </w:t>
      </w:r>
      <w:r w:rsidR="00533DD8">
        <w:rPr>
          <w:rFonts w:ascii="Kievit Offc" w:hAnsi="Kievit Offc"/>
        </w:rPr>
        <w:t xml:space="preserve">Gegenstände und </w:t>
      </w:r>
      <w:r w:rsidRPr="00AB7B5E">
        <w:rPr>
          <w:rFonts w:ascii="Kievit Offc" w:hAnsi="Kievit Offc"/>
        </w:rPr>
        <w:t>Kontaktflächen in unserem Haus.</w:t>
      </w:r>
    </w:p>
    <w:p w14:paraId="677C4186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Um den Mindestabstand von 1,5 Meter zwischen Personen zu gewährleisten, wurde dieser an notwendigen Stellen im Haus gekennzeichnet.</w:t>
      </w:r>
    </w:p>
    <w:p w14:paraId="24EAAEA9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Die Anzahl der Personen ist den Räumlichkeiten angepasst.</w:t>
      </w:r>
    </w:p>
    <w:p w14:paraId="5A3B6255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Allgemeine Verhaltensregeln werden durch Aushänge in den unterschiedlichen Bereichen gekennzeichnet.</w:t>
      </w:r>
    </w:p>
    <w:p w14:paraId="33384806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Plexiglasscheiben an allen Rezeptions- und Verkaufstresen wurden installiert.</w:t>
      </w:r>
    </w:p>
    <w:p w14:paraId="112FCC4C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Die Möglichkeit zur Handdesinfektion ist in allen öffentlichen Bereichen gewährleistet.</w:t>
      </w:r>
    </w:p>
    <w:p w14:paraId="05B35E42" w14:textId="4F13F502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Alle Mitarbeiter tragen bei Gästekontakt Mund-Nase</w:t>
      </w:r>
      <w:r w:rsidR="00873301">
        <w:rPr>
          <w:rFonts w:ascii="Kievit Offc" w:hAnsi="Kievit Offc"/>
        </w:rPr>
        <w:t>n</w:t>
      </w:r>
      <w:r w:rsidRPr="00AB7B5E">
        <w:rPr>
          <w:rFonts w:ascii="Kievit Offc" w:hAnsi="Kievit Offc"/>
        </w:rPr>
        <w:t>-Bedeckung.</w:t>
      </w:r>
    </w:p>
    <w:p w14:paraId="369298B5" w14:textId="1D6DB0A9" w:rsidR="005C6263" w:rsidRDefault="005C6263" w:rsidP="005C6263">
      <w:pPr>
        <w:spacing w:line="276" w:lineRule="auto"/>
        <w:ind w:left="360"/>
        <w:textAlignment w:val="baseline"/>
        <w:rPr>
          <w:rFonts w:ascii="Kievit Offc" w:hAnsi="Kievit Offc"/>
        </w:rPr>
      </w:pPr>
    </w:p>
    <w:p w14:paraId="141EFFB7" w14:textId="77777777" w:rsidR="005C6263" w:rsidRDefault="005C6263" w:rsidP="005C6263">
      <w:pPr>
        <w:spacing w:line="276" w:lineRule="auto"/>
        <w:ind w:left="360"/>
        <w:textAlignment w:val="baseline"/>
        <w:rPr>
          <w:rFonts w:ascii="Kievit Offc" w:hAnsi="Kievit Offc"/>
        </w:rPr>
      </w:pPr>
    </w:p>
    <w:p w14:paraId="602785F6" w14:textId="77777777" w:rsidR="005C6263" w:rsidRDefault="005C6263" w:rsidP="005C6263">
      <w:pPr>
        <w:spacing w:line="276" w:lineRule="auto"/>
        <w:ind w:left="360"/>
        <w:textAlignment w:val="baseline"/>
        <w:rPr>
          <w:rFonts w:ascii="Kievit Offc" w:hAnsi="Kievit Offc"/>
        </w:rPr>
      </w:pPr>
    </w:p>
    <w:p w14:paraId="4D33C0C0" w14:textId="30F91F03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Für Ihren persönlichen Gebrauch können Sie eine Mund-Nase</w:t>
      </w:r>
      <w:r w:rsidR="00873301">
        <w:rPr>
          <w:rFonts w:ascii="Kievit Offc" w:hAnsi="Kievit Offc"/>
        </w:rPr>
        <w:t>n</w:t>
      </w:r>
      <w:r w:rsidRPr="00AB7B5E">
        <w:rPr>
          <w:rFonts w:ascii="Kievit Offc" w:hAnsi="Kievit Offc"/>
        </w:rPr>
        <w:t>-Bedeckung an der Rezeption oder im Klosterladen erwerben.</w:t>
      </w:r>
    </w:p>
    <w:p w14:paraId="5576571F" w14:textId="49B51DDE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Alle Mitarbeiter sind in ihrem Tätigkeitsbereich nachhaltig geschult und werden tagesaktuell über Änderungen informiert.</w:t>
      </w:r>
    </w:p>
    <w:p w14:paraId="486653AB" w14:textId="77777777" w:rsidR="009D1DB9" w:rsidRDefault="009D1DB9" w:rsidP="00440160">
      <w:pPr>
        <w:jc w:val="center"/>
        <w:textAlignment w:val="baseline"/>
        <w:rPr>
          <w:rFonts w:ascii="Kievit Offc" w:hAnsi="Kievit Offc"/>
          <w:sz w:val="38"/>
          <w:szCs w:val="38"/>
        </w:rPr>
      </w:pPr>
    </w:p>
    <w:p w14:paraId="499DA694" w14:textId="77777777" w:rsidR="00440160" w:rsidRPr="00440160" w:rsidRDefault="00440160" w:rsidP="00440160">
      <w:pPr>
        <w:textAlignment w:val="baseline"/>
        <w:rPr>
          <w:rFonts w:ascii="Kievit Offc" w:hAnsi="Kievit Offc"/>
          <w:b/>
          <w:sz w:val="28"/>
          <w:szCs w:val="28"/>
        </w:rPr>
      </w:pPr>
      <w:r w:rsidRPr="00440160">
        <w:rPr>
          <w:rFonts w:ascii="Kievit Offc" w:hAnsi="Kievit Offc"/>
          <w:b/>
          <w:sz w:val="28"/>
          <w:szCs w:val="28"/>
        </w:rPr>
        <w:t>Wichtiger Hinweis:</w:t>
      </w:r>
    </w:p>
    <w:p w14:paraId="400C596D" w14:textId="77777777" w:rsidR="00440160" w:rsidRPr="00440160" w:rsidRDefault="00440160" w:rsidP="00440160">
      <w:pPr>
        <w:jc w:val="center"/>
        <w:textAlignment w:val="baseline"/>
        <w:rPr>
          <w:rFonts w:ascii="Kievit Offc" w:hAnsi="Kievit Offc"/>
          <w:sz w:val="8"/>
          <w:szCs w:val="8"/>
        </w:rPr>
      </w:pPr>
    </w:p>
    <w:p w14:paraId="34CF8663" w14:textId="77777777" w:rsidR="00440160" w:rsidRPr="00AB7B5E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Wir bitten Sie, uns bei der Umsetzung der vorgenannten Schutzmaßnahmen zu unterstützen. Sollten Sie als Gast in den vergangenen 14 Tagen vor Ihrer Anreise Corona-Symptome wie Fieber, Husten, kein Geschmacksinn und/oder Gliederschmerzen verspürt haben, so bitten wir Sie, Ihren Aufenthalt nicht anzutreten.</w:t>
      </w:r>
    </w:p>
    <w:p w14:paraId="18634B00" w14:textId="1319A327" w:rsidR="00440160" w:rsidRPr="00AB7B5E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Sollten Sie Ihre</w:t>
      </w:r>
      <w:r w:rsidR="00DD1F2C">
        <w:rPr>
          <w:rFonts w:ascii="Kievit Offc" w:hAnsi="Kievit Offc"/>
          <w:sz w:val="24"/>
          <w:szCs w:val="24"/>
        </w:rPr>
        <w:t xml:space="preserve">n Aufenthalt </w:t>
      </w:r>
      <w:r w:rsidRPr="00AB7B5E">
        <w:rPr>
          <w:rFonts w:ascii="Kievit Offc" w:hAnsi="Kievit Offc"/>
          <w:sz w:val="24"/>
          <w:szCs w:val="24"/>
        </w:rPr>
        <w:t>bei uns abbrechen müssen, werden wir eine individuell für beide Seiten angemessene Lösung finden.</w:t>
      </w:r>
    </w:p>
    <w:p w14:paraId="3440F9F8" w14:textId="721C8106" w:rsidR="00440160" w:rsidRPr="00AB7B5E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 xml:space="preserve">Wenn Sie aufgrund der täglich wechselnden Informationen verunsichert sein sollten und Fragen </w:t>
      </w:r>
      <w:r w:rsidR="00DD1F2C">
        <w:rPr>
          <w:rFonts w:ascii="Kievit Offc" w:hAnsi="Kievit Offc"/>
          <w:sz w:val="24"/>
          <w:szCs w:val="24"/>
        </w:rPr>
        <w:t>habe</w:t>
      </w:r>
      <w:r w:rsidRPr="00AB7B5E">
        <w:rPr>
          <w:rFonts w:ascii="Kievit Offc" w:hAnsi="Kievit Offc"/>
          <w:sz w:val="24"/>
          <w:szCs w:val="24"/>
        </w:rPr>
        <w:t xml:space="preserve">n, verstehen wir das. Zögern Sie nicht, uns anzusprechen. Wir beobachten die Situation genau. Wir sind für Sie da und helfen Ihnen bei Fragen gerne weiter.  </w:t>
      </w:r>
    </w:p>
    <w:p w14:paraId="3BC2770F" w14:textId="668AECEC" w:rsidR="00440160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Wir behalten uns kurzfristige Änderungen vor und garantieren keine Gewährleistung auf Vollständigkeit.</w:t>
      </w:r>
    </w:p>
    <w:p w14:paraId="0A414CEB" w14:textId="77777777" w:rsidR="009D1DB9" w:rsidRDefault="009D1DB9" w:rsidP="009D1DB9">
      <w:pPr>
        <w:spacing w:line="276" w:lineRule="auto"/>
        <w:rPr>
          <w:rFonts w:ascii="Kievit Offc" w:hAnsi="Kievit Offc"/>
        </w:rPr>
      </w:pPr>
    </w:p>
    <w:p w14:paraId="07A3A136" w14:textId="77777777" w:rsidR="00D66C93" w:rsidRDefault="00D66C93" w:rsidP="009D1DB9">
      <w:pPr>
        <w:spacing w:line="276" w:lineRule="auto"/>
        <w:rPr>
          <w:rFonts w:ascii="Kievit Offc" w:hAnsi="Kievit Offc"/>
        </w:rPr>
      </w:pPr>
    </w:p>
    <w:p w14:paraId="5408B70D" w14:textId="6C804725" w:rsidR="00A90DB7" w:rsidRPr="009D1DB9" w:rsidRDefault="00A90DB7" w:rsidP="00A90DB7">
      <w:pPr>
        <w:jc w:val="center"/>
        <w:rPr>
          <w:rFonts w:ascii="Kievit Offc" w:hAnsi="Kievit Offc"/>
          <w:b/>
          <w:sz w:val="26"/>
          <w:szCs w:val="26"/>
          <w:u w:val="single"/>
        </w:rPr>
      </w:pPr>
      <w:r w:rsidRPr="009D1DB9">
        <w:rPr>
          <w:rFonts w:ascii="Kievit Offc" w:hAnsi="Kievit Offc"/>
          <w:b/>
          <w:sz w:val="26"/>
          <w:szCs w:val="26"/>
          <w:u w:val="single"/>
        </w:rPr>
        <w:t>KURZÜBERSICHT FÜR IHREN AUFENTHALT</w:t>
      </w:r>
    </w:p>
    <w:p w14:paraId="6D6346F6" w14:textId="5C2D774A" w:rsidR="00A90DB7" w:rsidRDefault="00D66C93" w:rsidP="00A90DB7">
      <w:pPr>
        <w:rPr>
          <w:rFonts w:ascii="Kievit Offc" w:hAnsi="Kievit Offc"/>
          <w:b/>
          <w:bCs/>
          <w:sz w:val="22"/>
        </w:rPr>
      </w:pPr>
      <w:r w:rsidRPr="00AB7B5E">
        <w:rPr>
          <w:noProof/>
        </w:rPr>
        <w:drawing>
          <wp:anchor distT="0" distB="0" distL="114300" distR="114300" simplePos="0" relativeHeight="251683328" behindDoc="1" locked="0" layoutInCell="1" allowOverlap="1" wp14:anchorId="0AA3BD2A" wp14:editId="364E6021">
            <wp:simplePos x="0" y="0"/>
            <wp:positionH relativeFrom="margin">
              <wp:posOffset>7649845</wp:posOffset>
            </wp:positionH>
            <wp:positionV relativeFrom="paragraph">
              <wp:posOffset>98425</wp:posOffset>
            </wp:positionV>
            <wp:extent cx="1904365" cy="16846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724"/>
                    <a:stretch/>
                  </pic:blipFill>
                  <pic:spPr bwMode="auto">
                    <a:xfrm>
                      <a:off x="0" y="0"/>
                      <a:ext cx="19043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946A6" w14:textId="0F832012" w:rsidR="00533DD8" w:rsidRDefault="00533DD8" w:rsidP="00440160">
      <w:pPr>
        <w:rPr>
          <w:rFonts w:ascii="Kievit Offc" w:hAnsi="Kievit Offc"/>
          <w:b/>
          <w:bCs/>
        </w:rPr>
      </w:pPr>
    </w:p>
    <w:p w14:paraId="34720CFC" w14:textId="1668ED1A" w:rsidR="005C6263" w:rsidRDefault="005C6263" w:rsidP="00440160">
      <w:pPr>
        <w:rPr>
          <w:rFonts w:ascii="Kievit Offc" w:hAnsi="Kievit Offc"/>
          <w:b/>
          <w:bCs/>
        </w:rPr>
      </w:pPr>
    </w:p>
    <w:p w14:paraId="525CB1D8" w14:textId="491F9C89" w:rsidR="005C6263" w:rsidRDefault="005C6263" w:rsidP="00440160">
      <w:pPr>
        <w:rPr>
          <w:rFonts w:ascii="Kievit Offc" w:hAnsi="Kievit Offc"/>
          <w:b/>
          <w:bCs/>
        </w:rPr>
      </w:pPr>
    </w:p>
    <w:p w14:paraId="5CC51147" w14:textId="0F34C503" w:rsidR="005C6263" w:rsidRDefault="005C6263" w:rsidP="00440160">
      <w:pPr>
        <w:rPr>
          <w:rFonts w:ascii="Kievit Offc" w:hAnsi="Kievit Offc"/>
          <w:b/>
          <w:bCs/>
        </w:rPr>
      </w:pPr>
    </w:p>
    <w:p w14:paraId="7676ACFF" w14:textId="41D7B995" w:rsidR="005C6263" w:rsidRDefault="005C6263" w:rsidP="00440160">
      <w:pPr>
        <w:rPr>
          <w:rFonts w:ascii="Kievit Offc" w:hAnsi="Kievit Offc"/>
          <w:b/>
          <w:bCs/>
        </w:rPr>
      </w:pPr>
    </w:p>
    <w:p w14:paraId="0BF76837" w14:textId="2D65CCB7" w:rsidR="005C6263" w:rsidRDefault="005C6263" w:rsidP="00440160">
      <w:pPr>
        <w:rPr>
          <w:rFonts w:ascii="Kievit Offc" w:hAnsi="Kievit Offc"/>
          <w:b/>
          <w:bCs/>
        </w:rPr>
      </w:pPr>
    </w:p>
    <w:p w14:paraId="356B4DF1" w14:textId="7099D8A3" w:rsidR="005C6263" w:rsidRDefault="005C6263" w:rsidP="00440160">
      <w:pPr>
        <w:rPr>
          <w:rFonts w:ascii="Kievit Offc" w:hAnsi="Kievit Offc"/>
          <w:b/>
          <w:bCs/>
        </w:rPr>
      </w:pPr>
    </w:p>
    <w:p w14:paraId="5918C6FF" w14:textId="26970020" w:rsidR="005C6263" w:rsidRDefault="005C6263" w:rsidP="00440160">
      <w:pPr>
        <w:rPr>
          <w:rFonts w:ascii="Kievit Offc" w:hAnsi="Kievit Offc"/>
          <w:b/>
          <w:bCs/>
        </w:rPr>
      </w:pPr>
    </w:p>
    <w:p w14:paraId="09EC9D27" w14:textId="55558642" w:rsidR="005C6263" w:rsidRDefault="005C6263" w:rsidP="00440160">
      <w:pPr>
        <w:rPr>
          <w:rFonts w:ascii="Kievit Offc" w:hAnsi="Kievit Offc"/>
          <w:b/>
          <w:bCs/>
        </w:rPr>
      </w:pPr>
    </w:p>
    <w:p w14:paraId="57787323" w14:textId="77777777" w:rsidR="00533DD8" w:rsidRPr="007A3B48" w:rsidRDefault="00533DD8" w:rsidP="00440160">
      <w:pPr>
        <w:rPr>
          <w:rFonts w:ascii="Kievit Offc" w:hAnsi="Kievit Offc"/>
          <w:b/>
          <w:bCs/>
          <w:sz w:val="6"/>
          <w:szCs w:val="6"/>
        </w:rPr>
      </w:pPr>
    </w:p>
    <w:p w14:paraId="14A63206" w14:textId="0AB83290" w:rsidR="00A90DB7" w:rsidRDefault="00A90DB7" w:rsidP="00440160">
      <w:pPr>
        <w:rPr>
          <w:rFonts w:ascii="Kievit Offc" w:hAnsi="Kievit Offc"/>
          <w:b/>
          <w:bCs/>
        </w:rPr>
      </w:pPr>
      <w:r w:rsidRPr="00F10DBF">
        <w:rPr>
          <w:rFonts w:ascii="Kievit Offc" w:hAnsi="Kievit Offc"/>
          <w:b/>
          <w:bCs/>
        </w:rPr>
        <w:t>ANREISE</w:t>
      </w:r>
    </w:p>
    <w:p w14:paraId="022EAEEC" w14:textId="6064DF32" w:rsidR="00A90DB7" w:rsidRPr="00AB7B5E" w:rsidRDefault="00A90DB7" w:rsidP="00A90DB7">
      <w:pPr>
        <w:ind w:right="-755"/>
        <w:rPr>
          <w:rFonts w:ascii="Kievit Offc" w:hAnsi="Kievit Offc"/>
          <w:sz w:val="8"/>
          <w:szCs w:val="8"/>
        </w:rPr>
      </w:pPr>
    </w:p>
    <w:p w14:paraId="53F93454" w14:textId="735FAA83" w:rsidR="00A90DB7" w:rsidRPr="00AB7B5E" w:rsidRDefault="00A90DB7" w:rsidP="00A90DB7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Beachten Sie die bundeslandspezifischen Verordnungen</w:t>
      </w:r>
      <w:r w:rsidR="007A3B48">
        <w:rPr>
          <w:rFonts w:ascii="Kievit Offc" w:hAnsi="Kievit Offc"/>
        </w:rPr>
        <w:t>, u.a. die Einreise-bestimmungen aus Risikogebieten.</w:t>
      </w:r>
    </w:p>
    <w:p w14:paraId="1A5954E2" w14:textId="7B7A1AEF" w:rsidR="00A90DB7" w:rsidRPr="00AB7B5E" w:rsidRDefault="00A90DB7" w:rsidP="00A90DB7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Sollten Sie sich in irgendeiner Weise krank fühlen, bleiben Sie bitte zu Hause.</w:t>
      </w:r>
    </w:p>
    <w:p w14:paraId="701A2ED3" w14:textId="68E5B314" w:rsidR="00A90DB7" w:rsidRPr="00AB7B5E" w:rsidRDefault="00A90DB7" w:rsidP="00A90DB7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Bitte reisen Sie mit Mund-Nase</w:t>
      </w:r>
      <w:r w:rsidR="00873301">
        <w:rPr>
          <w:rFonts w:ascii="Kievit Offc" w:hAnsi="Kievit Offc"/>
        </w:rPr>
        <w:t>n</w:t>
      </w:r>
      <w:r w:rsidRPr="00AB7B5E">
        <w:rPr>
          <w:rFonts w:ascii="Kievit Offc" w:hAnsi="Kievit Offc"/>
        </w:rPr>
        <w:t>-</w:t>
      </w:r>
      <w:r w:rsidR="005157CA">
        <w:rPr>
          <w:rFonts w:ascii="Kievit Offc" w:hAnsi="Kievit Offc"/>
        </w:rPr>
        <w:t>Bedeckung</w:t>
      </w:r>
      <w:r w:rsidRPr="00AB7B5E">
        <w:rPr>
          <w:rFonts w:ascii="Kievit Offc" w:hAnsi="Kievit Offc"/>
        </w:rPr>
        <w:t xml:space="preserve"> an und nutzen Sie diese während Ihres Aufenthaltes</w:t>
      </w:r>
      <w:r w:rsidR="00B47549">
        <w:rPr>
          <w:rFonts w:ascii="Kievit Offc" w:hAnsi="Kievit Offc"/>
        </w:rPr>
        <w:t xml:space="preserve"> auf den Verkehrswegen.</w:t>
      </w:r>
    </w:p>
    <w:p w14:paraId="378354DB" w14:textId="2C8E616D" w:rsidR="00A90DB7" w:rsidRDefault="00A90DB7" w:rsidP="00440160">
      <w:pPr>
        <w:spacing w:before="120"/>
        <w:rPr>
          <w:rFonts w:ascii="Kievit Offc" w:hAnsi="Kievit Offc"/>
          <w:b/>
          <w:bCs/>
        </w:rPr>
      </w:pPr>
      <w:r w:rsidRPr="00F10DBF">
        <w:rPr>
          <w:rFonts w:ascii="Kievit Offc" w:hAnsi="Kievit Offc"/>
          <w:b/>
          <w:bCs/>
        </w:rPr>
        <w:t>CHECK-IN</w:t>
      </w:r>
    </w:p>
    <w:p w14:paraId="4FCA228C" w14:textId="6D3C58CE" w:rsidR="0068307C" w:rsidRPr="00F10DBF" w:rsidRDefault="00240BD4" w:rsidP="00440160">
      <w:pPr>
        <w:spacing w:before="120"/>
        <w:rPr>
          <w:rFonts w:ascii="Kievit Offc" w:hAnsi="Kievit Offc"/>
          <w:b/>
          <w:bCs/>
        </w:rPr>
      </w:pPr>
      <w:r>
        <w:rPr>
          <w:rFonts w:ascii="Kievit Offc" w:hAnsi="Kievit Offc"/>
          <w:noProof/>
        </w:rPr>
        <w:drawing>
          <wp:anchor distT="0" distB="0" distL="114300" distR="114300" simplePos="0" relativeHeight="251684352" behindDoc="1" locked="0" layoutInCell="1" allowOverlap="1" wp14:anchorId="6ED6C058" wp14:editId="0296086D">
            <wp:simplePos x="0" y="0"/>
            <wp:positionH relativeFrom="column">
              <wp:posOffset>826770</wp:posOffset>
            </wp:positionH>
            <wp:positionV relativeFrom="paragraph">
              <wp:posOffset>82550</wp:posOffset>
            </wp:positionV>
            <wp:extent cx="1184197" cy="14439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0"/>
                    <a:stretch/>
                  </pic:blipFill>
                  <pic:spPr bwMode="auto">
                    <a:xfrm>
                      <a:off x="0" y="0"/>
                      <a:ext cx="1184197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F41C3" w14:textId="565164BC" w:rsidR="00440160" w:rsidRDefault="00440160" w:rsidP="00A90DB7">
      <w:pPr>
        <w:ind w:right="-755"/>
        <w:rPr>
          <w:rFonts w:ascii="Kievit Offc" w:hAnsi="Kievit Offc"/>
        </w:rPr>
      </w:pPr>
    </w:p>
    <w:p w14:paraId="445B274E" w14:textId="3FCEFCA7" w:rsidR="00A90DB7" w:rsidRPr="009710F2" w:rsidRDefault="00A90DB7" w:rsidP="00A90DB7">
      <w:pPr>
        <w:ind w:right="-755"/>
        <w:rPr>
          <w:rFonts w:ascii="Kievit Offc" w:hAnsi="Kievit Offc"/>
        </w:rPr>
      </w:pPr>
    </w:p>
    <w:p w14:paraId="77FFBBB1" w14:textId="5C73024C" w:rsidR="00A90DB7" w:rsidRPr="009710F2" w:rsidRDefault="00A90DB7" w:rsidP="00A90DB7">
      <w:pPr>
        <w:ind w:right="-755"/>
        <w:rPr>
          <w:rFonts w:ascii="Kievit Offc" w:hAnsi="Kievit Offc"/>
        </w:rPr>
      </w:pPr>
    </w:p>
    <w:p w14:paraId="28D065C5" w14:textId="77777777" w:rsidR="00A90DB7" w:rsidRPr="009710F2" w:rsidRDefault="00A90DB7" w:rsidP="00A90DB7">
      <w:pPr>
        <w:ind w:right="-755"/>
        <w:rPr>
          <w:rFonts w:ascii="Kievit Offc" w:hAnsi="Kievit Offc"/>
        </w:rPr>
      </w:pPr>
    </w:p>
    <w:p w14:paraId="5DDD02C4" w14:textId="071EA83A" w:rsidR="00A90DB7" w:rsidRDefault="00A90DB7" w:rsidP="00A90DB7">
      <w:pPr>
        <w:ind w:right="-755"/>
        <w:rPr>
          <w:rFonts w:ascii="Kievit Offc" w:hAnsi="Kievit Offc"/>
        </w:rPr>
      </w:pPr>
    </w:p>
    <w:p w14:paraId="4A9427A9" w14:textId="77777777" w:rsidR="009D1DB9" w:rsidRDefault="009D1DB9" w:rsidP="00A90DB7">
      <w:pPr>
        <w:ind w:right="-755"/>
        <w:rPr>
          <w:rFonts w:ascii="Kievit Offc" w:hAnsi="Kievit Offc"/>
        </w:rPr>
      </w:pPr>
    </w:p>
    <w:p w14:paraId="30C265A6" w14:textId="77777777" w:rsidR="009D1DB9" w:rsidRDefault="009D1DB9" w:rsidP="00A90DB7">
      <w:pPr>
        <w:ind w:right="-755"/>
        <w:rPr>
          <w:rFonts w:ascii="Kievit Offc" w:hAnsi="Kievit Offc"/>
        </w:rPr>
      </w:pPr>
    </w:p>
    <w:p w14:paraId="77D803CE" w14:textId="77777777" w:rsidR="007A3B48" w:rsidRDefault="00B47549" w:rsidP="00D66C93">
      <w:pPr>
        <w:pStyle w:val="Listenabsatz"/>
        <w:numPr>
          <w:ilvl w:val="0"/>
          <w:numId w:val="9"/>
        </w:numPr>
        <w:spacing w:line="276" w:lineRule="auto"/>
        <w:ind w:left="284" w:right="10"/>
        <w:rPr>
          <w:rFonts w:ascii="Kievit Offc" w:hAnsi="Kievit Offc"/>
          <w:sz w:val="24"/>
          <w:szCs w:val="24"/>
        </w:rPr>
      </w:pPr>
      <w:r w:rsidRPr="007A3B48">
        <w:rPr>
          <w:rFonts w:ascii="Kievit Offc" w:hAnsi="Kievit Offc"/>
          <w:sz w:val="24"/>
          <w:szCs w:val="24"/>
        </w:rPr>
        <w:t xml:space="preserve">Die </w:t>
      </w:r>
      <w:r w:rsidR="009D1DB9" w:rsidRPr="007A3B48">
        <w:rPr>
          <w:rFonts w:ascii="Kievit Offc" w:hAnsi="Kievit Offc"/>
          <w:sz w:val="24"/>
          <w:szCs w:val="24"/>
        </w:rPr>
        <w:t>Möglichkeit zur Händedesinfektion besteht an jedem Eingang.</w:t>
      </w:r>
      <w:r w:rsidR="007A3B48" w:rsidRPr="007A3B48">
        <w:rPr>
          <w:rFonts w:ascii="Kievit Offc" w:hAnsi="Kievit Offc"/>
          <w:sz w:val="24"/>
          <w:szCs w:val="24"/>
        </w:rPr>
        <w:t xml:space="preserve"> </w:t>
      </w:r>
    </w:p>
    <w:p w14:paraId="5623D178" w14:textId="1FFAE961" w:rsidR="00D66C93" w:rsidRPr="007A3B48" w:rsidRDefault="00D66C93" w:rsidP="00D66C93">
      <w:pPr>
        <w:pStyle w:val="Listenabsatz"/>
        <w:numPr>
          <w:ilvl w:val="0"/>
          <w:numId w:val="9"/>
        </w:numPr>
        <w:spacing w:line="276" w:lineRule="auto"/>
        <w:ind w:left="284" w:right="10"/>
        <w:rPr>
          <w:rFonts w:ascii="Kievit Offc" w:hAnsi="Kievit Offc"/>
          <w:sz w:val="24"/>
          <w:szCs w:val="24"/>
        </w:rPr>
      </w:pPr>
      <w:r w:rsidRPr="007A3B48">
        <w:rPr>
          <w:rFonts w:ascii="Kievit Offc" w:hAnsi="Kievit Offc"/>
          <w:sz w:val="24"/>
          <w:szCs w:val="24"/>
        </w:rPr>
        <w:t>Auf dem Boden sind Abstandsmarkierungen angebracht.</w:t>
      </w:r>
    </w:p>
    <w:sectPr w:rsidR="00D66C93" w:rsidRPr="007A3B48" w:rsidSect="00533DD8">
      <w:pgSz w:w="16838" w:h="11906" w:orient="landscape" w:code="9"/>
      <w:pgMar w:top="490" w:right="340" w:bottom="170" w:left="142" w:header="720" w:footer="720" w:gutter="284"/>
      <w:cols w:num="3" w:space="7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evit Offc">
    <w:altName w:val="Kievit Offc Pro"/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74CB7"/>
    <w:multiLevelType w:val="hybridMultilevel"/>
    <w:tmpl w:val="92C63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9D6"/>
    <w:multiLevelType w:val="hybridMultilevel"/>
    <w:tmpl w:val="45D0CE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308F"/>
    <w:multiLevelType w:val="hybridMultilevel"/>
    <w:tmpl w:val="36C6D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0CB6"/>
    <w:multiLevelType w:val="hybridMultilevel"/>
    <w:tmpl w:val="A9384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ECF"/>
    <w:multiLevelType w:val="hybridMultilevel"/>
    <w:tmpl w:val="7BF62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00CD1"/>
    <w:multiLevelType w:val="multilevel"/>
    <w:tmpl w:val="DF1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A1ABF"/>
    <w:multiLevelType w:val="hybridMultilevel"/>
    <w:tmpl w:val="8EA60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4CD1"/>
    <w:multiLevelType w:val="multilevel"/>
    <w:tmpl w:val="54C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B5BCD"/>
    <w:multiLevelType w:val="hybridMultilevel"/>
    <w:tmpl w:val="758CE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EC"/>
    <w:rsid w:val="00006453"/>
    <w:rsid w:val="0001135C"/>
    <w:rsid w:val="00024C6A"/>
    <w:rsid w:val="000505A7"/>
    <w:rsid w:val="00066A0B"/>
    <w:rsid w:val="000C7020"/>
    <w:rsid w:val="000D3AAD"/>
    <w:rsid w:val="000D53FD"/>
    <w:rsid w:val="001100E3"/>
    <w:rsid w:val="00154CCC"/>
    <w:rsid w:val="001745BA"/>
    <w:rsid w:val="00184803"/>
    <w:rsid w:val="001B63AC"/>
    <w:rsid w:val="001B6E84"/>
    <w:rsid w:val="0020593D"/>
    <w:rsid w:val="0020672C"/>
    <w:rsid w:val="00212324"/>
    <w:rsid w:val="00233D6F"/>
    <w:rsid w:val="00240BD4"/>
    <w:rsid w:val="002511DD"/>
    <w:rsid w:val="0026366C"/>
    <w:rsid w:val="00275AD0"/>
    <w:rsid w:val="00284032"/>
    <w:rsid w:val="00293A97"/>
    <w:rsid w:val="00293B26"/>
    <w:rsid w:val="0029416B"/>
    <w:rsid w:val="00296500"/>
    <w:rsid w:val="002968B8"/>
    <w:rsid w:val="002B5B85"/>
    <w:rsid w:val="002E49EC"/>
    <w:rsid w:val="002E50BF"/>
    <w:rsid w:val="003200E0"/>
    <w:rsid w:val="0032635B"/>
    <w:rsid w:val="00336D4B"/>
    <w:rsid w:val="003424AA"/>
    <w:rsid w:val="00351798"/>
    <w:rsid w:val="00353342"/>
    <w:rsid w:val="00382B97"/>
    <w:rsid w:val="003A2998"/>
    <w:rsid w:val="003A52DD"/>
    <w:rsid w:val="003A5DDA"/>
    <w:rsid w:val="003C5330"/>
    <w:rsid w:val="003C7324"/>
    <w:rsid w:val="003C74E9"/>
    <w:rsid w:val="003D73D9"/>
    <w:rsid w:val="003F5886"/>
    <w:rsid w:val="003F67AF"/>
    <w:rsid w:val="00426AFE"/>
    <w:rsid w:val="00437CBB"/>
    <w:rsid w:val="00437CC1"/>
    <w:rsid w:val="00440160"/>
    <w:rsid w:val="00462A61"/>
    <w:rsid w:val="00462EB0"/>
    <w:rsid w:val="00492515"/>
    <w:rsid w:val="00495425"/>
    <w:rsid w:val="00497BBB"/>
    <w:rsid w:val="004A686D"/>
    <w:rsid w:val="004C0D7B"/>
    <w:rsid w:val="004D3BFC"/>
    <w:rsid w:val="005157CA"/>
    <w:rsid w:val="00533DD8"/>
    <w:rsid w:val="00543B4C"/>
    <w:rsid w:val="00545209"/>
    <w:rsid w:val="0056741D"/>
    <w:rsid w:val="00570301"/>
    <w:rsid w:val="00581962"/>
    <w:rsid w:val="005827A3"/>
    <w:rsid w:val="005A00BF"/>
    <w:rsid w:val="005A06B3"/>
    <w:rsid w:val="005B6392"/>
    <w:rsid w:val="005C6263"/>
    <w:rsid w:val="005D2E2D"/>
    <w:rsid w:val="005E0337"/>
    <w:rsid w:val="005F2884"/>
    <w:rsid w:val="005F6996"/>
    <w:rsid w:val="00602252"/>
    <w:rsid w:val="0063533C"/>
    <w:rsid w:val="006473DB"/>
    <w:rsid w:val="0066526D"/>
    <w:rsid w:val="00665E9C"/>
    <w:rsid w:val="0068307C"/>
    <w:rsid w:val="006A76AB"/>
    <w:rsid w:val="006B1C97"/>
    <w:rsid w:val="006B60FD"/>
    <w:rsid w:val="006C2245"/>
    <w:rsid w:val="006C5F95"/>
    <w:rsid w:val="006D5FC6"/>
    <w:rsid w:val="006D76CF"/>
    <w:rsid w:val="006E5C31"/>
    <w:rsid w:val="006F57FB"/>
    <w:rsid w:val="006F7646"/>
    <w:rsid w:val="0070330D"/>
    <w:rsid w:val="00704DF4"/>
    <w:rsid w:val="0070550A"/>
    <w:rsid w:val="00715188"/>
    <w:rsid w:val="00737EFE"/>
    <w:rsid w:val="0074717E"/>
    <w:rsid w:val="0075719B"/>
    <w:rsid w:val="00770542"/>
    <w:rsid w:val="00773D2C"/>
    <w:rsid w:val="00786BE7"/>
    <w:rsid w:val="007A3B48"/>
    <w:rsid w:val="007B1AC2"/>
    <w:rsid w:val="007B3EAB"/>
    <w:rsid w:val="008307AD"/>
    <w:rsid w:val="00861CB0"/>
    <w:rsid w:val="00872FE9"/>
    <w:rsid w:val="00873301"/>
    <w:rsid w:val="00886F7E"/>
    <w:rsid w:val="008B0C33"/>
    <w:rsid w:val="008B539C"/>
    <w:rsid w:val="008B7425"/>
    <w:rsid w:val="008C2E20"/>
    <w:rsid w:val="008D72F9"/>
    <w:rsid w:val="008E3081"/>
    <w:rsid w:val="008F071D"/>
    <w:rsid w:val="00903766"/>
    <w:rsid w:val="00903B8B"/>
    <w:rsid w:val="009109C7"/>
    <w:rsid w:val="00910C4A"/>
    <w:rsid w:val="00933EC5"/>
    <w:rsid w:val="00936A9F"/>
    <w:rsid w:val="00953A32"/>
    <w:rsid w:val="00970F91"/>
    <w:rsid w:val="009710F2"/>
    <w:rsid w:val="00987E78"/>
    <w:rsid w:val="009A1014"/>
    <w:rsid w:val="009A533D"/>
    <w:rsid w:val="009C4B58"/>
    <w:rsid w:val="009D17D4"/>
    <w:rsid w:val="009D1DB9"/>
    <w:rsid w:val="009D41DD"/>
    <w:rsid w:val="009E408E"/>
    <w:rsid w:val="00A36FFC"/>
    <w:rsid w:val="00A5540C"/>
    <w:rsid w:val="00A650F4"/>
    <w:rsid w:val="00A747E2"/>
    <w:rsid w:val="00A90DB7"/>
    <w:rsid w:val="00AB7B5E"/>
    <w:rsid w:val="00AC2D7F"/>
    <w:rsid w:val="00AD0CF3"/>
    <w:rsid w:val="00AD1184"/>
    <w:rsid w:val="00AD2A16"/>
    <w:rsid w:val="00AD30E4"/>
    <w:rsid w:val="00AD5BE3"/>
    <w:rsid w:val="00AD70EC"/>
    <w:rsid w:val="00AE13A8"/>
    <w:rsid w:val="00B35B83"/>
    <w:rsid w:val="00B47549"/>
    <w:rsid w:val="00B53F4E"/>
    <w:rsid w:val="00B5603D"/>
    <w:rsid w:val="00B6371D"/>
    <w:rsid w:val="00B70171"/>
    <w:rsid w:val="00B70FEB"/>
    <w:rsid w:val="00B9652F"/>
    <w:rsid w:val="00BB12B1"/>
    <w:rsid w:val="00C1304A"/>
    <w:rsid w:val="00C139CA"/>
    <w:rsid w:val="00C16D20"/>
    <w:rsid w:val="00C21EA3"/>
    <w:rsid w:val="00C245F6"/>
    <w:rsid w:val="00C365A1"/>
    <w:rsid w:val="00C4776F"/>
    <w:rsid w:val="00C5423D"/>
    <w:rsid w:val="00C849DF"/>
    <w:rsid w:val="00C864F9"/>
    <w:rsid w:val="00C93976"/>
    <w:rsid w:val="00D05280"/>
    <w:rsid w:val="00D2438B"/>
    <w:rsid w:val="00D30A0C"/>
    <w:rsid w:val="00D516C9"/>
    <w:rsid w:val="00D55B10"/>
    <w:rsid w:val="00D6686E"/>
    <w:rsid w:val="00D66C93"/>
    <w:rsid w:val="00D73E9B"/>
    <w:rsid w:val="00D77540"/>
    <w:rsid w:val="00DA305A"/>
    <w:rsid w:val="00DA5D06"/>
    <w:rsid w:val="00DC016C"/>
    <w:rsid w:val="00DD1F2C"/>
    <w:rsid w:val="00DF3740"/>
    <w:rsid w:val="00E242A7"/>
    <w:rsid w:val="00E37B07"/>
    <w:rsid w:val="00E40AFD"/>
    <w:rsid w:val="00E41D21"/>
    <w:rsid w:val="00E5525C"/>
    <w:rsid w:val="00E6475F"/>
    <w:rsid w:val="00E66CF4"/>
    <w:rsid w:val="00E80D79"/>
    <w:rsid w:val="00E93F51"/>
    <w:rsid w:val="00EC047F"/>
    <w:rsid w:val="00ED7B65"/>
    <w:rsid w:val="00F5483A"/>
    <w:rsid w:val="00F62A96"/>
    <w:rsid w:val="00FC396F"/>
    <w:rsid w:val="00FD0210"/>
    <w:rsid w:val="00FE34B3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781E8A"/>
  <w15:docId w15:val="{1E6996DB-7DE2-4858-ABF1-C77A074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49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E49EC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2E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E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E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2E49EC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E49EC"/>
    <w:rPr>
      <w:sz w:val="22"/>
      <w:szCs w:val="20"/>
    </w:rPr>
  </w:style>
  <w:style w:type="paragraph" w:styleId="Sprechblasentext">
    <w:name w:val="Balloon Text"/>
    <w:basedOn w:val="Standard"/>
    <w:semiHidden/>
    <w:rsid w:val="002E49E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2E49EC"/>
    <w:pPr>
      <w:spacing w:after="120" w:line="480" w:lineRule="auto"/>
    </w:pPr>
    <w:rPr>
      <w:sz w:val="20"/>
      <w:szCs w:val="20"/>
    </w:rPr>
  </w:style>
  <w:style w:type="character" w:styleId="Hyperlink">
    <w:name w:val="Hyperlink"/>
    <w:rsid w:val="002E49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03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reissstepbystep">
    <w:name w:val="bareissstepbystep"/>
    <w:basedOn w:val="Standard"/>
    <w:rsid w:val="00336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141F-DA40-49C0-80F1-9893AC8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melde mich/uns verbindlich an</vt:lpstr>
    </vt:vector>
  </TitlesOfParts>
  <Company>Berneuchener Haus, Sulz</Company>
  <LinksUpToDate>false</LinksUpToDate>
  <CharactersWithSpaces>4357</CharactersWithSpaces>
  <SharedDoc>false</SharedDoc>
  <HLinks>
    <vt:vector size="6" baseType="variant"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http://www.klosterkirchberg.de/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melde mich/uns verbindlich an</dc:title>
  <dc:creator>empfang</dc:creator>
  <cp:lastModifiedBy>Elke Fuggis</cp:lastModifiedBy>
  <cp:revision>2</cp:revision>
  <cp:lastPrinted>2020-07-24T15:50:00Z</cp:lastPrinted>
  <dcterms:created xsi:type="dcterms:W3CDTF">2020-11-27T08:50:00Z</dcterms:created>
  <dcterms:modified xsi:type="dcterms:W3CDTF">2020-11-27T08:50:00Z</dcterms:modified>
</cp:coreProperties>
</file>